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57" w:type="dxa"/>
        <w:tblInd w:w="93" w:type="dxa"/>
        <w:tblLook w:val="04A0"/>
      </w:tblPr>
      <w:tblGrid>
        <w:gridCol w:w="4268"/>
        <w:gridCol w:w="709"/>
        <w:gridCol w:w="2268"/>
        <w:gridCol w:w="1701"/>
        <w:gridCol w:w="851"/>
        <w:gridCol w:w="109"/>
        <w:gridCol w:w="391"/>
        <w:gridCol w:w="500"/>
        <w:gridCol w:w="960"/>
      </w:tblGrid>
      <w:tr w:rsidR="00BC7AC4" w:rsidRPr="00BC7AC4" w:rsidTr="00BC7AC4">
        <w:trPr>
          <w:gridAfter w:val="3"/>
          <w:wAfter w:w="1851" w:type="dxa"/>
          <w:trHeight w:val="375"/>
        </w:trPr>
        <w:tc>
          <w:tcPr>
            <w:tcW w:w="42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Pr="00BC7AC4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 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gridAfter w:val="3"/>
          <w:wAfter w:w="1851" w:type="dxa"/>
          <w:trHeight w:val="375"/>
        </w:trPr>
        <w:tc>
          <w:tcPr>
            <w:tcW w:w="4268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Pr="00BC7AC4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Сосновоборского</w:t>
            </w:r>
          </w:p>
        </w:tc>
      </w:tr>
      <w:tr w:rsidR="00BC7AC4" w:rsidRPr="00BC7AC4" w:rsidTr="00BC7AC4">
        <w:trPr>
          <w:gridAfter w:val="3"/>
          <w:wAfter w:w="1851" w:type="dxa"/>
          <w:trHeight w:val="375"/>
        </w:trPr>
        <w:tc>
          <w:tcPr>
            <w:tcW w:w="4268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Pr="00BC7A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Совета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gridAfter w:val="3"/>
          <w:wAfter w:w="1851" w:type="dxa"/>
          <w:trHeight w:val="375"/>
        </w:trPr>
        <w:tc>
          <w:tcPr>
            <w:tcW w:w="4268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Pr="00BC7AC4">
              <w:rPr>
                <w:rFonts w:ascii="Times New Roman" w:eastAsia="Times New Roman" w:hAnsi="Times New Roman" w:cs="Times New Roman"/>
                <w:sz w:val="28"/>
                <w:szCs w:val="28"/>
              </w:rPr>
              <w:t>народных депутатов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gridAfter w:val="3"/>
          <w:wAfter w:w="1851" w:type="dxa"/>
          <w:trHeight w:val="375"/>
        </w:trPr>
        <w:tc>
          <w:tcPr>
            <w:tcW w:w="426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от 28</w:t>
            </w:r>
            <w:r w:rsidRPr="00BC7AC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BC7AC4">
              <w:rPr>
                <w:rFonts w:ascii="Times New Roman" w:eastAsia="Times New Roman" w:hAnsi="Times New Roman" w:cs="Times New Roman"/>
                <w:sz w:val="28"/>
                <w:szCs w:val="28"/>
              </w:rPr>
              <w:t>.2015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  <w:r w:rsidRPr="00BC7A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945"/>
        </w:trPr>
        <w:tc>
          <w:tcPr>
            <w:tcW w:w="97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C7A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Источники  внутреннего финансирования дефицита бюджета </w:t>
            </w:r>
          </w:p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C7AC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сельсовета в 2016 году 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7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342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Утвержденные бюджетные назначения 2016 год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210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7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25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2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25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000 0105000000 0000 000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000 0105000000 0000 500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-13 761 442,48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000 0105020000 0000 500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-13 761 442,48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000 0105020100 0000 510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-13 761 442,48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7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000 0105020110 0000 510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-13 761 442,48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000 0105000000 0000 600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13 761 442,48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000 0105020000 0000 600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13 761 442,48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5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000 0105020100 0000 610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13 761 442,48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C7AC4" w:rsidRPr="00BC7AC4" w:rsidTr="00BC7AC4">
        <w:trPr>
          <w:trHeight w:val="7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000 0105020110 0000 610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7AC4">
              <w:rPr>
                <w:rFonts w:ascii="Times New Roman" w:eastAsia="Times New Roman" w:hAnsi="Times New Roman" w:cs="Times New Roman"/>
                <w:sz w:val="24"/>
                <w:szCs w:val="24"/>
              </w:rPr>
              <w:t>13 761 442,48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7AC4" w:rsidRPr="00BC7AC4" w:rsidRDefault="00BC7AC4" w:rsidP="00BC7AC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432A75" w:rsidRDefault="00432A75"/>
    <w:sectPr w:rsidR="00432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7AC4"/>
    <w:rsid w:val="00432A75"/>
    <w:rsid w:val="00BC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5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1198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2015-12-28T05:56:00Z</dcterms:created>
  <dcterms:modified xsi:type="dcterms:W3CDTF">2015-12-28T06:08:00Z</dcterms:modified>
</cp:coreProperties>
</file>